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30" w:type="dxa"/>
        <w:tblInd w:w="85" w:type="dxa"/>
        <w:tblLook w:val="04A0" w:firstRow="1" w:lastRow="0" w:firstColumn="1" w:lastColumn="0" w:noHBand="0" w:noVBand="1"/>
      </w:tblPr>
      <w:tblGrid>
        <w:gridCol w:w="1350"/>
        <w:gridCol w:w="3960"/>
        <w:gridCol w:w="4680"/>
        <w:gridCol w:w="4140"/>
      </w:tblGrid>
      <w:tr w:rsidR="00567C72" w:rsidTr="00567C72">
        <w:tc>
          <w:tcPr>
            <w:tcW w:w="1350" w:type="dxa"/>
          </w:tcPr>
          <w:p w:rsidR="0022366F" w:rsidRPr="00C24F2A" w:rsidRDefault="0022366F">
            <w:pPr>
              <w:rPr>
                <w:rFonts w:ascii="Comic Sans MS" w:hAnsi="Comic Sans MS" w:cs="Latha"/>
                <w:b/>
                <w:sz w:val="36"/>
                <w:szCs w:val="36"/>
              </w:rPr>
            </w:pPr>
            <w:r w:rsidRPr="00C24F2A">
              <w:rPr>
                <w:rFonts w:ascii="Comic Sans MS" w:hAnsi="Comic Sans MS" w:cs="Latha"/>
                <w:b/>
                <w:sz w:val="36"/>
                <w:szCs w:val="36"/>
              </w:rPr>
              <w:t>Topic</w:t>
            </w:r>
          </w:p>
        </w:tc>
        <w:tc>
          <w:tcPr>
            <w:tcW w:w="3960" w:type="dxa"/>
          </w:tcPr>
          <w:p w:rsidR="0022366F" w:rsidRPr="0022366F" w:rsidRDefault="0022366F" w:rsidP="0022366F">
            <w:pPr>
              <w:jc w:val="center"/>
              <w:rPr>
                <w:rFonts w:ascii="Latha" w:hAnsi="Latha" w:cs="Latha"/>
                <w:b/>
                <w:sz w:val="36"/>
                <w:szCs w:val="36"/>
              </w:rPr>
            </w:pPr>
            <w:r w:rsidRPr="0022366F">
              <w:rPr>
                <w:rFonts w:ascii="Latha" w:hAnsi="Latha" w:cs="Latha"/>
                <w:b/>
                <w:sz w:val="36"/>
                <w:szCs w:val="36"/>
              </w:rPr>
              <w:t>C</w:t>
            </w:r>
          </w:p>
        </w:tc>
        <w:tc>
          <w:tcPr>
            <w:tcW w:w="4680" w:type="dxa"/>
          </w:tcPr>
          <w:p w:rsidR="0022366F" w:rsidRPr="0022366F" w:rsidRDefault="0022366F" w:rsidP="0022366F">
            <w:pPr>
              <w:jc w:val="center"/>
              <w:rPr>
                <w:rFonts w:ascii="Latha" w:hAnsi="Latha" w:cs="Latha"/>
                <w:b/>
                <w:sz w:val="36"/>
                <w:szCs w:val="36"/>
              </w:rPr>
            </w:pPr>
            <w:r w:rsidRPr="0022366F">
              <w:rPr>
                <w:rFonts w:ascii="Latha" w:hAnsi="Latha" w:cs="Latha"/>
                <w:b/>
                <w:sz w:val="36"/>
                <w:szCs w:val="36"/>
              </w:rPr>
              <w:t>B</w:t>
            </w:r>
          </w:p>
        </w:tc>
        <w:tc>
          <w:tcPr>
            <w:tcW w:w="4140" w:type="dxa"/>
          </w:tcPr>
          <w:p w:rsidR="0022366F" w:rsidRPr="0022366F" w:rsidRDefault="0022366F" w:rsidP="0022366F">
            <w:pPr>
              <w:jc w:val="center"/>
              <w:rPr>
                <w:rFonts w:ascii="Latha" w:hAnsi="Latha" w:cs="Latha"/>
                <w:b/>
                <w:sz w:val="36"/>
                <w:szCs w:val="36"/>
              </w:rPr>
            </w:pPr>
            <w:r w:rsidRPr="0022366F">
              <w:rPr>
                <w:rFonts w:ascii="Latha" w:hAnsi="Latha" w:cs="Latha"/>
                <w:b/>
                <w:sz w:val="36"/>
                <w:szCs w:val="36"/>
              </w:rPr>
              <w:t>A</w:t>
            </w:r>
          </w:p>
        </w:tc>
      </w:tr>
      <w:tr w:rsidR="00567C72" w:rsidTr="00567C72">
        <w:trPr>
          <w:trHeight w:val="1358"/>
        </w:trPr>
        <w:tc>
          <w:tcPr>
            <w:tcW w:w="1350" w:type="dxa"/>
          </w:tcPr>
          <w:p w:rsidR="0022366F" w:rsidRPr="00A80376" w:rsidRDefault="0022366F" w:rsidP="00B41887">
            <w:pPr>
              <w:jc w:val="center"/>
              <w:rPr>
                <w:rFonts w:ascii="Comic Sans MS" w:hAnsi="Comic Sans MS"/>
              </w:rPr>
            </w:pPr>
            <w:r w:rsidRPr="00A80376">
              <w:rPr>
                <w:rFonts w:ascii="Comic Sans MS" w:hAnsi="Comic Sans MS"/>
              </w:rPr>
              <w:t>Atomic Theory</w:t>
            </w:r>
          </w:p>
          <w:p w:rsidR="0022366F" w:rsidRPr="00A80376" w:rsidRDefault="0022366F" w:rsidP="00B41887">
            <w:pPr>
              <w:rPr>
                <w:rFonts w:ascii="Comic Sans MS" w:hAnsi="Comic Sans MS" w:cs="Latha"/>
                <w:b/>
                <w:u w:val="single"/>
              </w:rPr>
            </w:pPr>
          </w:p>
        </w:tc>
        <w:tc>
          <w:tcPr>
            <w:tcW w:w="3960" w:type="dxa"/>
          </w:tcPr>
          <w:p w:rsidR="0022366F" w:rsidRPr="00567C72" w:rsidRDefault="00F451C3" w:rsidP="00A80376">
            <w:pPr>
              <w:rPr>
                <w:rFonts w:ascii="Comic Sans MS" w:hAnsi="Comic Sans MS" w:cs="Latha"/>
              </w:rPr>
            </w:pPr>
            <w:r w:rsidRPr="00567C72">
              <w:rPr>
                <w:rFonts w:ascii="Comic Sans MS" w:hAnsi="Comic Sans MS" w:cs="Arial"/>
              </w:rPr>
              <w:t xml:space="preserve">Includes a </w:t>
            </w:r>
            <w:r w:rsidR="00A80376" w:rsidRPr="00567C72">
              <w:rPr>
                <w:rFonts w:ascii="Comic Sans MS" w:hAnsi="Comic Sans MS" w:cs="Arial"/>
              </w:rPr>
              <w:t xml:space="preserve">detailed and labelled </w:t>
            </w:r>
            <w:r w:rsidRPr="00567C72">
              <w:rPr>
                <w:rFonts w:ascii="Comic Sans MS" w:hAnsi="Comic Sans MS" w:cs="Arial"/>
              </w:rPr>
              <w:t xml:space="preserve">model, major contributions and relevant experiments for Bohr.  </w:t>
            </w:r>
          </w:p>
        </w:tc>
        <w:tc>
          <w:tcPr>
            <w:tcW w:w="4680" w:type="dxa"/>
          </w:tcPr>
          <w:p w:rsidR="0022366F" w:rsidRPr="00567C72" w:rsidRDefault="00A80376" w:rsidP="00A80376">
            <w:pPr>
              <w:rPr>
                <w:rFonts w:ascii="Comic Sans MS" w:hAnsi="Comic Sans MS" w:cs="Latha"/>
              </w:rPr>
            </w:pPr>
            <w:r w:rsidRPr="00567C72">
              <w:rPr>
                <w:rFonts w:ascii="Comic Sans MS" w:hAnsi="Comic Sans MS" w:cs="Arial"/>
              </w:rPr>
              <w:t>Includes</w:t>
            </w:r>
            <w:r w:rsidR="00F451C3" w:rsidRPr="00567C72">
              <w:rPr>
                <w:rFonts w:ascii="Comic Sans MS" w:hAnsi="Comic Sans MS" w:cs="Arial"/>
              </w:rPr>
              <w:t xml:space="preserve"> detailed models, well explained contributions and the relevant experiments that contributed to the changes in knowledge over time. (Dalton, Thomson, and Rutherford)</w:t>
            </w:r>
          </w:p>
        </w:tc>
        <w:tc>
          <w:tcPr>
            <w:tcW w:w="4140" w:type="dxa"/>
          </w:tcPr>
          <w:p w:rsidR="00A80376" w:rsidRPr="00567C72" w:rsidRDefault="0003063D" w:rsidP="00A80376">
            <w:pPr>
              <w:rPr>
                <w:rFonts w:ascii="Comic Sans MS" w:hAnsi="Comic Sans MS" w:cs="Latha"/>
              </w:rPr>
            </w:pPr>
            <w:r w:rsidRPr="00567C72">
              <w:rPr>
                <w:rFonts w:ascii="Comic Sans MS" w:hAnsi="Comic Sans MS" w:cs="Latha"/>
              </w:rPr>
              <w:t xml:space="preserve">Demonstrates the link/timeline between the </w:t>
            </w:r>
            <w:r w:rsidR="00F451C3" w:rsidRPr="00567C72">
              <w:rPr>
                <w:rFonts w:ascii="Comic Sans MS" w:hAnsi="Comic Sans MS" w:cs="Latha"/>
              </w:rPr>
              <w:t>models/</w:t>
            </w:r>
            <w:r w:rsidR="00A80376" w:rsidRPr="00567C72">
              <w:rPr>
                <w:rFonts w:ascii="Comic Sans MS" w:hAnsi="Comic Sans MS" w:cs="Latha"/>
              </w:rPr>
              <w:t>theories.</w:t>
            </w:r>
          </w:p>
          <w:p w:rsidR="0022366F" w:rsidRPr="00567C72" w:rsidRDefault="00A80376" w:rsidP="00A80376">
            <w:pPr>
              <w:rPr>
                <w:rFonts w:ascii="Comic Sans MS" w:hAnsi="Comic Sans MS" w:cs="Latha"/>
              </w:rPr>
            </w:pPr>
            <w:r w:rsidRPr="00567C72">
              <w:rPr>
                <w:rFonts w:ascii="Comic Sans MS" w:hAnsi="Comic Sans MS" w:cs="Latha"/>
              </w:rPr>
              <w:t>D</w:t>
            </w:r>
            <w:r w:rsidR="0003063D" w:rsidRPr="00567C72">
              <w:rPr>
                <w:rFonts w:ascii="Comic Sans MS" w:hAnsi="Comic Sans MS" w:cs="Latha"/>
              </w:rPr>
              <w:t xml:space="preserve">escribes at least one other </w:t>
            </w:r>
            <w:r w:rsidR="00F451C3" w:rsidRPr="00567C72">
              <w:rPr>
                <w:rFonts w:ascii="Comic Sans MS" w:hAnsi="Comic Sans MS" w:cs="Latha"/>
              </w:rPr>
              <w:t>model/</w:t>
            </w:r>
            <w:r w:rsidR="0003063D" w:rsidRPr="00567C72">
              <w:rPr>
                <w:rFonts w:ascii="Comic Sans MS" w:hAnsi="Comic Sans MS" w:cs="Latha"/>
              </w:rPr>
              <w:t>theory</w:t>
            </w:r>
            <w:r w:rsidR="00862E71">
              <w:rPr>
                <w:rFonts w:ascii="Comic Sans MS" w:hAnsi="Comic Sans MS" w:cs="Latha"/>
              </w:rPr>
              <w:t xml:space="preserve"> not previously discussed in class</w:t>
            </w:r>
            <w:r w:rsidRPr="00567C72">
              <w:rPr>
                <w:rFonts w:ascii="Comic Sans MS" w:hAnsi="Comic Sans MS" w:cs="Latha"/>
              </w:rPr>
              <w:t>.</w:t>
            </w:r>
          </w:p>
          <w:p w:rsidR="00567C72" w:rsidRPr="00567C72" w:rsidRDefault="00567C72" w:rsidP="00A80376">
            <w:pPr>
              <w:rPr>
                <w:rFonts w:ascii="Comic Sans MS" w:hAnsi="Comic Sans MS" w:cs="Latha"/>
              </w:rPr>
            </w:pPr>
          </w:p>
        </w:tc>
      </w:tr>
      <w:tr w:rsidR="00567C72" w:rsidTr="00567C72">
        <w:trPr>
          <w:trHeight w:val="1772"/>
        </w:trPr>
        <w:tc>
          <w:tcPr>
            <w:tcW w:w="1350" w:type="dxa"/>
          </w:tcPr>
          <w:p w:rsidR="0022366F" w:rsidRPr="00A80376" w:rsidRDefault="0022366F" w:rsidP="00B41887">
            <w:pPr>
              <w:jc w:val="center"/>
              <w:rPr>
                <w:rFonts w:ascii="Comic Sans MS" w:hAnsi="Comic Sans MS"/>
              </w:rPr>
            </w:pPr>
            <w:r w:rsidRPr="00A80376">
              <w:rPr>
                <w:rFonts w:ascii="Comic Sans MS" w:hAnsi="Comic Sans MS"/>
              </w:rPr>
              <w:t>Periodic Table</w:t>
            </w:r>
          </w:p>
          <w:p w:rsidR="0022366F" w:rsidRPr="00A80376" w:rsidRDefault="0022366F" w:rsidP="00B41887">
            <w:pPr>
              <w:rPr>
                <w:rFonts w:ascii="Comic Sans MS" w:hAnsi="Comic Sans MS" w:cs="Latha"/>
                <w:b/>
                <w:u w:val="single"/>
              </w:rPr>
            </w:pPr>
          </w:p>
        </w:tc>
        <w:tc>
          <w:tcPr>
            <w:tcW w:w="3960" w:type="dxa"/>
          </w:tcPr>
          <w:p w:rsidR="00F451C3" w:rsidRPr="00567C72" w:rsidRDefault="00F451C3" w:rsidP="00A80376">
            <w:pPr>
              <w:rPr>
                <w:rFonts w:ascii="Comic Sans MS" w:hAnsi="Comic Sans MS" w:cs="Latha"/>
              </w:rPr>
            </w:pPr>
            <w:r w:rsidRPr="00567C72">
              <w:rPr>
                <w:rFonts w:ascii="Comic Sans MS" w:hAnsi="Comic Sans MS" w:cs="Latha"/>
              </w:rPr>
              <w:t>Describes what the symbols and numbers on each square tell us.</w:t>
            </w:r>
          </w:p>
          <w:p w:rsidR="0022366F" w:rsidRPr="00567C72" w:rsidRDefault="00F451C3" w:rsidP="006557C6">
            <w:pPr>
              <w:rPr>
                <w:rFonts w:ascii="Comic Sans MS" w:hAnsi="Comic Sans MS" w:cs="Latha"/>
              </w:rPr>
            </w:pPr>
            <w:r w:rsidRPr="00567C72">
              <w:rPr>
                <w:rFonts w:ascii="Comic Sans MS" w:hAnsi="Comic Sans MS" w:cs="Latha"/>
              </w:rPr>
              <w:t>Shows</w:t>
            </w:r>
            <w:r w:rsidR="006557C6">
              <w:rPr>
                <w:rFonts w:ascii="Comic Sans MS" w:hAnsi="Comic Sans MS" w:cs="Latha"/>
              </w:rPr>
              <w:t xml:space="preserve"> features</w:t>
            </w:r>
            <w:r w:rsidR="0003063D" w:rsidRPr="00567C72">
              <w:rPr>
                <w:rFonts w:ascii="Comic Sans MS" w:hAnsi="Comic Sans MS" w:cs="Latha"/>
              </w:rPr>
              <w:t xml:space="preserve"> (</w:t>
            </w:r>
            <w:r w:rsidR="006557C6">
              <w:rPr>
                <w:rFonts w:ascii="Comic Sans MS" w:hAnsi="Comic Sans MS" w:cs="Latha"/>
              </w:rPr>
              <w:t>groups/families, periods/rows,</w:t>
            </w:r>
            <w:r w:rsidR="0003063D" w:rsidRPr="00567C72">
              <w:rPr>
                <w:rFonts w:ascii="Comic Sans MS" w:hAnsi="Comic Sans MS" w:cs="Latha"/>
              </w:rPr>
              <w:t xml:space="preserve"> reactivity</w:t>
            </w:r>
            <w:r w:rsidRPr="00567C72">
              <w:rPr>
                <w:rFonts w:ascii="Comic Sans MS" w:hAnsi="Comic Sans MS" w:cs="Latha"/>
              </w:rPr>
              <w:t xml:space="preserve">, </w:t>
            </w:r>
            <w:r w:rsidR="006557C6">
              <w:rPr>
                <w:rFonts w:ascii="Comic Sans MS" w:hAnsi="Comic Sans MS" w:cs="Latha"/>
              </w:rPr>
              <w:t>metals/non-metals, state</w:t>
            </w:r>
            <w:r w:rsidRPr="00567C72">
              <w:rPr>
                <w:rFonts w:ascii="Comic Sans MS" w:hAnsi="Comic Sans MS" w:cs="Latha"/>
              </w:rPr>
              <w:t>).</w:t>
            </w:r>
          </w:p>
        </w:tc>
        <w:tc>
          <w:tcPr>
            <w:tcW w:w="4680" w:type="dxa"/>
          </w:tcPr>
          <w:p w:rsidR="00F451C3" w:rsidRPr="00567C72" w:rsidRDefault="00F451C3" w:rsidP="00A80376">
            <w:pPr>
              <w:tabs>
                <w:tab w:val="left" w:pos="8931"/>
              </w:tabs>
              <w:rPr>
                <w:rFonts w:ascii="Comic Sans MS" w:hAnsi="Comic Sans MS" w:cs="Latha"/>
              </w:rPr>
            </w:pPr>
            <w:r w:rsidRPr="00567C72">
              <w:rPr>
                <w:rFonts w:ascii="Comic Sans MS" w:hAnsi="Comic Sans MS" w:cs="Latha"/>
              </w:rPr>
              <w:t>Describe</w:t>
            </w:r>
            <w:r w:rsidR="00567C72" w:rsidRPr="00567C72">
              <w:rPr>
                <w:rFonts w:ascii="Comic Sans MS" w:hAnsi="Comic Sans MS" w:cs="Latha"/>
              </w:rPr>
              <w:t>s</w:t>
            </w:r>
            <w:r w:rsidRPr="00567C72">
              <w:rPr>
                <w:rFonts w:ascii="Comic Sans MS" w:hAnsi="Comic Sans MS" w:cs="Latha"/>
              </w:rPr>
              <w:t xml:space="preserve"> </w:t>
            </w:r>
            <w:r w:rsidR="00A80376" w:rsidRPr="00567C72">
              <w:rPr>
                <w:rFonts w:ascii="Comic Sans MS" w:hAnsi="Comic Sans MS" w:cs="Latha"/>
              </w:rPr>
              <w:t>how knowing the a</w:t>
            </w:r>
            <w:r w:rsidRPr="00567C72">
              <w:rPr>
                <w:rFonts w:ascii="Comic Sans MS" w:hAnsi="Comic Sans MS" w:cs="Latha"/>
              </w:rPr>
              <w:t>tomic number</w:t>
            </w:r>
            <w:r w:rsidR="00A80376" w:rsidRPr="00567C72">
              <w:rPr>
                <w:rFonts w:ascii="Comic Sans MS" w:hAnsi="Comic Sans MS" w:cs="Latha"/>
              </w:rPr>
              <w:t xml:space="preserve"> is helpful</w:t>
            </w:r>
            <w:r w:rsidRPr="00567C72">
              <w:rPr>
                <w:rFonts w:ascii="Comic Sans MS" w:hAnsi="Comic Sans MS" w:cs="Latha"/>
              </w:rPr>
              <w:t>.</w:t>
            </w:r>
          </w:p>
          <w:p w:rsidR="00F451C3" w:rsidRPr="00567C72" w:rsidRDefault="006557C6" w:rsidP="00A80376">
            <w:pPr>
              <w:tabs>
                <w:tab w:val="left" w:pos="8931"/>
              </w:tabs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Explain the importance of</w:t>
            </w:r>
            <w:r w:rsidR="00F451C3" w:rsidRPr="00567C72">
              <w:rPr>
                <w:rFonts w:ascii="Comic Sans MS" w:hAnsi="Comic Sans MS" w:cs="Arial"/>
              </w:rPr>
              <w:t xml:space="preserve"> the </w:t>
            </w:r>
            <w:r>
              <w:rPr>
                <w:rFonts w:ascii="Comic Sans MS" w:hAnsi="Comic Sans MS" w:cs="Arial"/>
              </w:rPr>
              <w:t>features.</w:t>
            </w:r>
          </w:p>
          <w:p w:rsidR="00F451C3" w:rsidRPr="00567C72" w:rsidRDefault="00F451C3" w:rsidP="00A80376">
            <w:pPr>
              <w:tabs>
                <w:tab w:val="left" w:pos="8931"/>
              </w:tabs>
              <w:rPr>
                <w:rFonts w:ascii="Comic Sans MS" w:hAnsi="Comic Sans MS" w:cs="Arial"/>
              </w:rPr>
            </w:pPr>
            <w:r w:rsidRPr="00567C72">
              <w:rPr>
                <w:rFonts w:ascii="Comic Sans MS" w:hAnsi="Comic Sans MS" w:cs="Arial"/>
              </w:rPr>
              <w:t>Describes the history of the periodic table.</w:t>
            </w:r>
          </w:p>
          <w:p w:rsidR="0022366F" w:rsidRPr="00567C72" w:rsidRDefault="0022366F" w:rsidP="00A80376">
            <w:pPr>
              <w:rPr>
                <w:rFonts w:ascii="Comic Sans MS" w:hAnsi="Comic Sans MS" w:cs="Latha"/>
              </w:rPr>
            </w:pPr>
          </w:p>
        </w:tc>
        <w:tc>
          <w:tcPr>
            <w:tcW w:w="4140" w:type="dxa"/>
          </w:tcPr>
          <w:p w:rsidR="00F451C3" w:rsidRPr="00567C72" w:rsidRDefault="00F451C3" w:rsidP="00A80376">
            <w:pPr>
              <w:tabs>
                <w:tab w:val="left" w:pos="8931"/>
              </w:tabs>
              <w:rPr>
                <w:rFonts w:ascii="Comic Sans MS" w:hAnsi="Comic Sans MS" w:cs="Arial"/>
              </w:rPr>
            </w:pPr>
            <w:r w:rsidRPr="00567C72">
              <w:rPr>
                <w:rFonts w:ascii="Comic Sans MS" w:hAnsi="Comic Sans MS" w:cs="Arial"/>
              </w:rPr>
              <w:t xml:space="preserve">Explains how an elements position on the periodic table can demonstrate information on the element. </w:t>
            </w:r>
            <w:r w:rsidR="00A80376" w:rsidRPr="00567C72">
              <w:rPr>
                <w:rFonts w:ascii="Comic Sans MS" w:hAnsi="Comic Sans MS" w:cs="Arial"/>
              </w:rPr>
              <w:t>(</w:t>
            </w:r>
            <w:r w:rsidRPr="00567C72">
              <w:rPr>
                <w:rFonts w:ascii="Comic Sans MS" w:hAnsi="Comic Sans MS" w:cs="Arial"/>
              </w:rPr>
              <w:t xml:space="preserve">Use </w:t>
            </w:r>
            <w:r w:rsidR="00A80376" w:rsidRPr="00567C72">
              <w:rPr>
                <w:rFonts w:ascii="Comic Sans MS" w:hAnsi="Comic Sans MS" w:cs="Arial"/>
              </w:rPr>
              <w:t xml:space="preserve">the </w:t>
            </w:r>
            <w:r w:rsidRPr="00567C72">
              <w:rPr>
                <w:rFonts w:ascii="Comic Sans MS" w:hAnsi="Comic Sans MS" w:cs="Arial"/>
              </w:rPr>
              <w:t xml:space="preserve">symbols and numbers on the squares as well as the </w:t>
            </w:r>
            <w:r w:rsidR="006557C6">
              <w:rPr>
                <w:rFonts w:ascii="Comic Sans MS" w:hAnsi="Comic Sans MS" w:cs="Arial"/>
              </w:rPr>
              <w:t>features</w:t>
            </w:r>
            <w:r w:rsidR="00A80376" w:rsidRPr="00567C72">
              <w:rPr>
                <w:rFonts w:ascii="Comic Sans MS" w:hAnsi="Comic Sans MS" w:cs="Arial"/>
              </w:rPr>
              <w:t xml:space="preserve"> to help with this).</w:t>
            </w:r>
          </w:p>
          <w:p w:rsidR="0022366F" w:rsidRPr="00567C72" w:rsidRDefault="0022366F" w:rsidP="00A80376">
            <w:pPr>
              <w:rPr>
                <w:rFonts w:ascii="Comic Sans MS" w:hAnsi="Comic Sans MS" w:cs="Latha"/>
              </w:rPr>
            </w:pPr>
          </w:p>
        </w:tc>
      </w:tr>
      <w:tr w:rsidR="00567C72" w:rsidTr="00567C72">
        <w:trPr>
          <w:trHeight w:val="1448"/>
        </w:trPr>
        <w:tc>
          <w:tcPr>
            <w:tcW w:w="1350" w:type="dxa"/>
          </w:tcPr>
          <w:p w:rsidR="0022366F" w:rsidRPr="00A80376" w:rsidRDefault="0022366F" w:rsidP="00B41887">
            <w:pPr>
              <w:jc w:val="center"/>
              <w:rPr>
                <w:rFonts w:ascii="Comic Sans MS" w:hAnsi="Comic Sans MS"/>
              </w:rPr>
            </w:pPr>
            <w:r w:rsidRPr="00A80376">
              <w:rPr>
                <w:rFonts w:ascii="Comic Sans MS" w:hAnsi="Comic Sans MS"/>
              </w:rPr>
              <w:t>Bonding</w:t>
            </w:r>
          </w:p>
          <w:p w:rsidR="0022366F" w:rsidRPr="00A80376" w:rsidRDefault="0022366F" w:rsidP="00B41887">
            <w:pPr>
              <w:rPr>
                <w:rFonts w:ascii="Comic Sans MS" w:hAnsi="Comic Sans MS" w:cs="Latha"/>
                <w:b/>
                <w:u w:val="single"/>
              </w:rPr>
            </w:pPr>
          </w:p>
        </w:tc>
        <w:tc>
          <w:tcPr>
            <w:tcW w:w="3960" w:type="dxa"/>
          </w:tcPr>
          <w:p w:rsidR="00A80376" w:rsidRPr="00567C72" w:rsidRDefault="00A80376" w:rsidP="00A80376">
            <w:pPr>
              <w:tabs>
                <w:tab w:val="left" w:pos="8931"/>
              </w:tabs>
              <w:rPr>
                <w:rFonts w:ascii="Comic Sans MS" w:hAnsi="Comic Sans MS" w:cs="Arial"/>
              </w:rPr>
            </w:pPr>
            <w:r w:rsidRPr="00567C72">
              <w:rPr>
                <w:rFonts w:ascii="Comic Sans MS" w:hAnsi="Comic Sans MS" w:cs="Arial"/>
              </w:rPr>
              <w:t>Describes what covalent and ionic bonding are and has an example of each.</w:t>
            </w:r>
          </w:p>
          <w:p w:rsidR="0022366F" w:rsidRPr="00567C72" w:rsidRDefault="00A80376" w:rsidP="00A80376">
            <w:pPr>
              <w:rPr>
                <w:rFonts w:ascii="Comic Sans MS" w:hAnsi="Comic Sans MS" w:cs="Latha"/>
              </w:rPr>
            </w:pPr>
            <w:r w:rsidRPr="00567C72">
              <w:rPr>
                <w:rFonts w:ascii="Comic Sans MS" w:hAnsi="Comic Sans MS" w:cs="Arial"/>
              </w:rPr>
              <w:t>Shows examples of how to name the two types of compounds.</w:t>
            </w:r>
          </w:p>
        </w:tc>
        <w:tc>
          <w:tcPr>
            <w:tcW w:w="4680" w:type="dxa"/>
          </w:tcPr>
          <w:p w:rsidR="00A80376" w:rsidRPr="00567C72" w:rsidRDefault="00567C72" w:rsidP="00A80376">
            <w:pPr>
              <w:tabs>
                <w:tab w:val="left" w:pos="8931"/>
              </w:tabs>
              <w:rPr>
                <w:rFonts w:ascii="Comic Sans MS" w:hAnsi="Comic Sans MS" w:cs="Arial"/>
              </w:rPr>
            </w:pPr>
            <w:r w:rsidRPr="00567C72">
              <w:rPr>
                <w:rFonts w:ascii="Comic Sans MS" w:hAnsi="Comic Sans MS" w:cs="Arial"/>
              </w:rPr>
              <w:t>Includes</w:t>
            </w:r>
            <w:r w:rsidR="00A80376" w:rsidRPr="00567C72">
              <w:rPr>
                <w:rFonts w:ascii="Comic Sans MS" w:hAnsi="Comic Sans MS" w:cs="Arial"/>
              </w:rPr>
              <w:t xml:space="preserve"> detail on how the electrons are involved for both types of bonding.</w:t>
            </w:r>
          </w:p>
          <w:p w:rsidR="00A80376" w:rsidRPr="00567C72" w:rsidRDefault="00567C72" w:rsidP="00A80376">
            <w:pPr>
              <w:tabs>
                <w:tab w:val="left" w:pos="8931"/>
              </w:tabs>
              <w:rPr>
                <w:rFonts w:ascii="Comic Sans MS" w:hAnsi="Comic Sans MS" w:cs="Arial"/>
              </w:rPr>
            </w:pPr>
            <w:r w:rsidRPr="00567C72">
              <w:rPr>
                <w:rFonts w:ascii="Comic Sans MS" w:hAnsi="Comic Sans MS" w:cs="Arial"/>
              </w:rPr>
              <w:t>Includes</w:t>
            </w:r>
            <w:r w:rsidR="00A80376" w:rsidRPr="00567C72">
              <w:rPr>
                <w:rFonts w:ascii="Comic Sans MS" w:hAnsi="Comic Sans MS" w:cs="Arial"/>
              </w:rPr>
              <w:t xml:space="preserve"> diagrams of both types of bonding.</w:t>
            </w:r>
          </w:p>
          <w:p w:rsidR="0022366F" w:rsidRPr="00567C72" w:rsidRDefault="00A80376" w:rsidP="00A80376">
            <w:pPr>
              <w:rPr>
                <w:rFonts w:ascii="Comic Sans MS" w:hAnsi="Comic Sans MS" w:cs="Latha"/>
              </w:rPr>
            </w:pPr>
            <w:r w:rsidRPr="00567C72">
              <w:rPr>
                <w:rFonts w:ascii="Comic Sans MS" w:hAnsi="Comic Sans MS" w:cs="Arial"/>
              </w:rPr>
              <w:t>Describes how to name the two types of compounds.</w:t>
            </w:r>
          </w:p>
        </w:tc>
        <w:tc>
          <w:tcPr>
            <w:tcW w:w="4140" w:type="dxa"/>
          </w:tcPr>
          <w:p w:rsidR="00862E71" w:rsidRPr="00567C72" w:rsidRDefault="00862E71" w:rsidP="00862E71">
            <w:pPr>
              <w:tabs>
                <w:tab w:val="left" w:pos="8931"/>
              </w:tabs>
              <w:rPr>
                <w:rFonts w:ascii="Comic Sans MS" w:hAnsi="Comic Sans MS" w:cs="Arial"/>
              </w:rPr>
            </w:pPr>
            <w:r w:rsidRPr="00567C72">
              <w:rPr>
                <w:rFonts w:ascii="Comic Sans MS" w:hAnsi="Comic Sans MS" w:cs="Arial"/>
              </w:rPr>
              <w:t>Shows how to tell the difference between ionic and covalent compounds.</w:t>
            </w:r>
          </w:p>
          <w:p w:rsidR="0022366F" w:rsidRPr="00567C72" w:rsidRDefault="00862E71" w:rsidP="00A80376">
            <w:pPr>
              <w:rPr>
                <w:rFonts w:ascii="Comic Sans MS" w:hAnsi="Comic Sans MS" w:cs="Latha"/>
              </w:rPr>
            </w:pPr>
            <w:bookmarkStart w:id="0" w:name="_GoBack"/>
            <w:bookmarkEnd w:id="0"/>
            <w:r>
              <w:rPr>
                <w:rFonts w:ascii="Comic Sans MS" w:hAnsi="Comic Sans MS" w:cs="Latha"/>
              </w:rPr>
              <w:t>Demonstrates an understanding of compounds with polyatomic ions in them.</w:t>
            </w:r>
          </w:p>
        </w:tc>
      </w:tr>
    </w:tbl>
    <w:p w:rsidR="003D57E0" w:rsidRPr="00361988" w:rsidRDefault="003D57E0">
      <w:pPr>
        <w:rPr>
          <w:rFonts w:ascii="Latha" w:hAnsi="Latha" w:cs="Latha"/>
          <w:sz w:val="16"/>
          <w:szCs w:val="16"/>
        </w:rPr>
      </w:pPr>
    </w:p>
    <w:sectPr w:rsidR="003D57E0" w:rsidRPr="00361988" w:rsidSect="0003063D">
      <w:headerReference w:type="first" r:id="rId6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006" w:rsidRDefault="00782006" w:rsidP="00FC6022">
      <w:r>
        <w:separator/>
      </w:r>
    </w:p>
  </w:endnote>
  <w:endnote w:type="continuationSeparator" w:id="0">
    <w:p w:rsidR="00782006" w:rsidRDefault="00782006" w:rsidP="00FC6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006" w:rsidRDefault="00782006" w:rsidP="00FC6022">
      <w:r>
        <w:separator/>
      </w:r>
    </w:p>
  </w:footnote>
  <w:footnote w:type="continuationSeparator" w:id="0">
    <w:p w:rsidR="00782006" w:rsidRDefault="00782006" w:rsidP="00FC6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F2A" w:rsidRDefault="00C24F2A" w:rsidP="004461D2">
    <w:pPr>
      <w:pStyle w:val="Header"/>
      <w:jc w:val="right"/>
      <w:rPr>
        <w:sz w:val="44"/>
        <w:szCs w:val="44"/>
        <w:u w:val="single"/>
        <w:lang w:val="en-CA"/>
      </w:rPr>
    </w:pPr>
  </w:p>
  <w:p w:rsidR="004461D2" w:rsidRDefault="0022366F" w:rsidP="004461D2">
    <w:pPr>
      <w:pStyle w:val="Header"/>
      <w:jc w:val="right"/>
      <w:rPr>
        <w:lang w:val="en-CA"/>
      </w:rPr>
    </w:pPr>
    <w:r>
      <w:rPr>
        <w:sz w:val="44"/>
        <w:szCs w:val="44"/>
        <w:u w:val="single"/>
        <w:lang w:val="en-CA"/>
      </w:rPr>
      <w:t>Learning Map for Chemistry</w:t>
    </w:r>
    <w:r w:rsidR="004461D2">
      <w:rPr>
        <w:lang w:val="en-CA"/>
      </w:rPr>
      <w:t xml:space="preserve">           Name</w:t>
    </w:r>
    <w:proofErr w:type="gramStart"/>
    <w:r w:rsidR="004461D2">
      <w:rPr>
        <w:lang w:val="en-CA"/>
      </w:rPr>
      <w:t>:_</w:t>
    </w:r>
    <w:proofErr w:type="gramEnd"/>
    <w:r w:rsidR="004461D2">
      <w:rPr>
        <w:lang w:val="en-CA"/>
      </w:rPr>
      <w:t>________________</w:t>
    </w:r>
  </w:p>
  <w:p w:rsidR="00361988" w:rsidRPr="004461D2" w:rsidRDefault="004461D2" w:rsidP="004461D2">
    <w:pPr>
      <w:pStyle w:val="Header"/>
      <w:jc w:val="right"/>
      <w:rPr>
        <w:lang w:val="en-CA"/>
      </w:rPr>
    </w:pPr>
    <w:r>
      <w:rPr>
        <w:lang w:val="en-CA"/>
      </w:rPr>
      <w:t>Block</w:t>
    </w:r>
    <w:proofErr w:type="gramStart"/>
    <w:r>
      <w:rPr>
        <w:lang w:val="en-CA"/>
      </w:rPr>
      <w:t>:_</w:t>
    </w:r>
    <w:proofErr w:type="gramEnd"/>
    <w:r>
      <w:rPr>
        <w:lang w:val="en-CA"/>
      </w:rPr>
      <w:t>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E"/>
    <w:rsid w:val="0003063D"/>
    <w:rsid w:val="001C27B0"/>
    <w:rsid w:val="0022366F"/>
    <w:rsid w:val="002D292E"/>
    <w:rsid w:val="002E5970"/>
    <w:rsid w:val="00343A19"/>
    <w:rsid w:val="00361988"/>
    <w:rsid w:val="003B5E74"/>
    <w:rsid w:val="003D57E0"/>
    <w:rsid w:val="004461D2"/>
    <w:rsid w:val="00474CB9"/>
    <w:rsid w:val="00567C72"/>
    <w:rsid w:val="006557C6"/>
    <w:rsid w:val="00782006"/>
    <w:rsid w:val="0080492B"/>
    <w:rsid w:val="00862E71"/>
    <w:rsid w:val="0087784C"/>
    <w:rsid w:val="009A09C4"/>
    <w:rsid w:val="009B5A1B"/>
    <w:rsid w:val="00A24AE0"/>
    <w:rsid w:val="00A80376"/>
    <w:rsid w:val="00B3282A"/>
    <w:rsid w:val="00B40EFC"/>
    <w:rsid w:val="00B41887"/>
    <w:rsid w:val="00BD192C"/>
    <w:rsid w:val="00BF3841"/>
    <w:rsid w:val="00BF5752"/>
    <w:rsid w:val="00C24F2A"/>
    <w:rsid w:val="00C5358F"/>
    <w:rsid w:val="00C757A7"/>
    <w:rsid w:val="00CD1449"/>
    <w:rsid w:val="00D11CF5"/>
    <w:rsid w:val="00D92467"/>
    <w:rsid w:val="00DF6813"/>
    <w:rsid w:val="00E3509C"/>
    <w:rsid w:val="00E97CAC"/>
    <w:rsid w:val="00F451C3"/>
    <w:rsid w:val="00F77159"/>
    <w:rsid w:val="00F77D1E"/>
    <w:rsid w:val="00FC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D68A3A"/>
  <w15:chartTrackingRefBased/>
  <w15:docId w15:val="{AE37A692-E30E-47DB-8C95-D746B850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5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C60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602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FC60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C602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SD23</Company>
  <LinksUpToDate>false</LinksUpToDate>
  <CharactersWithSpaces>1387</CharactersWithSpaces>
  <SharedDoc>false</SharedDoc>
  <HLinks>
    <vt:vector size="24" baseType="variant">
      <vt:variant>
        <vt:i4>8192039</vt:i4>
      </vt:variant>
      <vt:variant>
        <vt:i4>-1</vt:i4>
      </vt:variant>
      <vt:variant>
        <vt:i4>1032</vt:i4>
      </vt:variant>
      <vt:variant>
        <vt:i4>1</vt:i4>
      </vt:variant>
      <vt:variant>
        <vt:lpwstr>http://www.ineedmoretime.com/MCj04109290000%5B1%5D.gif</vt:lpwstr>
      </vt:variant>
      <vt:variant>
        <vt:lpwstr/>
      </vt:variant>
      <vt:variant>
        <vt:i4>6553663</vt:i4>
      </vt:variant>
      <vt:variant>
        <vt:i4>-1</vt:i4>
      </vt:variant>
      <vt:variant>
        <vt:i4>1040</vt:i4>
      </vt:variant>
      <vt:variant>
        <vt:i4>1</vt:i4>
      </vt:variant>
      <vt:variant>
        <vt:lpwstr>http://kw034.k12.sd.us/meantchr.gif</vt:lpwstr>
      </vt:variant>
      <vt:variant>
        <vt:lpwstr/>
      </vt:variant>
      <vt:variant>
        <vt:i4>8192039</vt:i4>
      </vt:variant>
      <vt:variant>
        <vt:i4>-1</vt:i4>
      </vt:variant>
      <vt:variant>
        <vt:i4>1050</vt:i4>
      </vt:variant>
      <vt:variant>
        <vt:i4>1</vt:i4>
      </vt:variant>
      <vt:variant>
        <vt:lpwstr>http://www.ineedmoretime.com/MCj04109290000%5B1%5D.gif</vt:lpwstr>
      </vt:variant>
      <vt:variant>
        <vt:lpwstr/>
      </vt:variant>
      <vt:variant>
        <vt:i4>6553663</vt:i4>
      </vt:variant>
      <vt:variant>
        <vt:i4>-1</vt:i4>
      </vt:variant>
      <vt:variant>
        <vt:i4>1055</vt:i4>
      </vt:variant>
      <vt:variant>
        <vt:i4>1</vt:i4>
      </vt:variant>
      <vt:variant>
        <vt:lpwstr>http://kw034.k12.sd.us/meantchr.gif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SD23-User</dc:creator>
  <cp:keywords/>
  <dc:description/>
  <cp:lastModifiedBy>Amy Nickel</cp:lastModifiedBy>
  <cp:revision>5</cp:revision>
  <cp:lastPrinted>2007-12-19T23:19:00Z</cp:lastPrinted>
  <dcterms:created xsi:type="dcterms:W3CDTF">2018-08-30T20:10:00Z</dcterms:created>
  <dcterms:modified xsi:type="dcterms:W3CDTF">2018-09-19T03:49:00Z</dcterms:modified>
</cp:coreProperties>
</file>